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779" w14:textId="320D99B0" w:rsidR="001B3185" w:rsidRDefault="001B3185"/>
    <w:p w14:paraId="4ECDD2AC" w14:textId="4917F33D" w:rsidR="00242564" w:rsidRDefault="00242564"/>
    <w:p w14:paraId="36DB546F" w14:textId="17430809" w:rsidR="00242564" w:rsidRDefault="00242564"/>
    <w:p w14:paraId="1776985A" w14:textId="77777777" w:rsidR="00B761D6" w:rsidRDefault="00B761D6">
      <w:pPr>
        <w:rPr>
          <w:b/>
          <w:bCs/>
          <w:sz w:val="32"/>
          <w:szCs w:val="32"/>
          <w:u w:val="single"/>
        </w:rPr>
      </w:pPr>
    </w:p>
    <w:p w14:paraId="3C2B4DB4" w14:textId="77777777" w:rsidR="00B761D6" w:rsidRDefault="00B761D6">
      <w:pPr>
        <w:rPr>
          <w:b/>
          <w:bCs/>
          <w:sz w:val="32"/>
          <w:szCs w:val="32"/>
          <w:u w:val="single"/>
        </w:rPr>
      </w:pPr>
    </w:p>
    <w:p w14:paraId="0197EF5B" w14:textId="3BBF7D00" w:rsidR="00242564" w:rsidRPr="005B3ECA" w:rsidRDefault="00242564">
      <w:pPr>
        <w:rPr>
          <w:b/>
          <w:bCs/>
          <w:sz w:val="32"/>
          <w:szCs w:val="32"/>
          <w:u w:val="single"/>
        </w:rPr>
      </w:pPr>
      <w:r w:rsidRPr="005B3ECA">
        <w:rPr>
          <w:b/>
          <w:bCs/>
          <w:sz w:val="32"/>
          <w:szCs w:val="32"/>
          <w:u w:val="single"/>
        </w:rPr>
        <w:t>Aufklärung über die Verwendung von Impfstoffen</w:t>
      </w:r>
    </w:p>
    <w:p w14:paraId="01D7107D" w14:textId="32A04315" w:rsidR="00242564" w:rsidRPr="00EA683D" w:rsidRDefault="00242564">
      <w:pPr>
        <w:rPr>
          <w:sz w:val="20"/>
          <w:szCs w:val="20"/>
        </w:rPr>
      </w:pPr>
    </w:p>
    <w:p w14:paraId="493A54E6" w14:textId="612A2383" w:rsidR="00242564" w:rsidRPr="00C05DF3" w:rsidRDefault="00322DF9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>Es gibt</w:t>
      </w:r>
      <w:r w:rsidR="00242564" w:rsidRPr="00C05DF3">
        <w:rPr>
          <w:sz w:val="24"/>
          <w:szCs w:val="24"/>
        </w:rPr>
        <w:t xml:space="preserve"> verschiedene Ansichten</w:t>
      </w:r>
      <w:r w:rsidR="005B603C" w:rsidRPr="00C05DF3">
        <w:rPr>
          <w:sz w:val="24"/>
          <w:szCs w:val="24"/>
        </w:rPr>
        <w:t xml:space="preserve"> in veterinärmedizinischen Fachkreisen</w:t>
      </w:r>
      <w:r w:rsidR="00242564" w:rsidRPr="00C05DF3">
        <w:rPr>
          <w:sz w:val="24"/>
          <w:szCs w:val="24"/>
        </w:rPr>
        <w:t xml:space="preserve"> zum </w:t>
      </w:r>
      <w:r w:rsidR="002F69A0" w:rsidRPr="00C05DF3">
        <w:rPr>
          <w:sz w:val="24"/>
          <w:szCs w:val="24"/>
        </w:rPr>
        <w:t>zeitgleichen,</w:t>
      </w:r>
      <w:r w:rsidR="00242564" w:rsidRPr="00C05DF3">
        <w:rPr>
          <w:sz w:val="24"/>
          <w:szCs w:val="24"/>
        </w:rPr>
        <w:t xml:space="preserve"> aber ortsgetrennten Einsatz verschiedener Impfstoffe.</w:t>
      </w:r>
    </w:p>
    <w:p w14:paraId="6850D680" w14:textId="0041E151" w:rsidR="00242564" w:rsidRPr="00C05DF3" w:rsidRDefault="00242564" w:rsidP="00AF3533">
      <w:pPr>
        <w:jc w:val="both"/>
        <w:rPr>
          <w:sz w:val="24"/>
          <w:szCs w:val="24"/>
        </w:rPr>
      </w:pPr>
    </w:p>
    <w:p w14:paraId="51A70390" w14:textId="54BD53E3" w:rsidR="00242564" w:rsidRPr="00C05DF3" w:rsidRDefault="00322DF9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>Gemäß Impfstoffherstellern</w:t>
      </w:r>
      <w:r w:rsidR="005B603C" w:rsidRPr="00C05DF3">
        <w:rPr>
          <w:sz w:val="24"/>
          <w:szCs w:val="24"/>
        </w:rPr>
        <w:t xml:space="preserve"> liegen keine Informationen zur gegenseitigen Verträglichkeit (Kompatibilität) </w:t>
      </w:r>
      <w:r w:rsidRPr="00C05DF3">
        <w:rPr>
          <w:sz w:val="24"/>
          <w:szCs w:val="24"/>
        </w:rPr>
        <w:t>eines</w:t>
      </w:r>
      <w:r w:rsidR="005B603C" w:rsidRPr="00C05DF3">
        <w:rPr>
          <w:sz w:val="24"/>
          <w:szCs w:val="24"/>
        </w:rPr>
        <w:t xml:space="preserve"> Impfstoffes mit einem anderen vor.  </w:t>
      </w:r>
      <w:r w:rsidRPr="00C05DF3">
        <w:rPr>
          <w:sz w:val="24"/>
          <w:szCs w:val="24"/>
        </w:rPr>
        <w:t>Es</w:t>
      </w:r>
      <w:r w:rsidR="00242564" w:rsidRPr="00C05DF3">
        <w:rPr>
          <w:sz w:val="24"/>
          <w:szCs w:val="24"/>
        </w:rPr>
        <w:t xml:space="preserve"> liegen keine Informationen zur Unschädlichkeit und Wirksamkeit des Impfstoffes bei gleichzeitiger Anwendung eines anderen veterinärmedizinischen Produktes vor. (Ausnahme: zeitgleicher Einsatz von Tetanus-Toxoid und Tetanusserum im Rahmen der Tetanussimultanimpfung)</w:t>
      </w:r>
      <w:r w:rsidRPr="00C05DF3">
        <w:rPr>
          <w:sz w:val="24"/>
          <w:szCs w:val="24"/>
        </w:rPr>
        <w:t>.</w:t>
      </w:r>
    </w:p>
    <w:p w14:paraId="2B7CEAC7" w14:textId="77777777" w:rsidR="00322DF9" w:rsidRPr="00C05DF3" w:rsidRDefault="00322DF9" w:rsidP="00AF3533">
      <w:pPr>
        <w:jc w:val="both"/>
        <w:rPr>
          <w:sz w:val="24"/>
          <w:szCs w:val="24"/>
        </w:rPr>
      </w:pPr>
    </w:p>
    <w:p w14:paraId="3AB711E2" w14:textId="77777777" w:rsidR="00B1547B" w:rsidRPr="00C05DF3" w:rsidRDefault="00242564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 xml:space="preserve">Gemäß </w:t>
      </w:r>
      <w:r w:rsidR="00B1547B" w:rsidRPr="00C05DF3">
        <w:rPr>
          <w:sz w:val="24"/>
          <w:szCs w:val="24"/>
        </w:rPr>
        <w:t xml:space="preserve">der Leitlinie zur Impfung von Pferden (5. Auflage, Stand 01.03.2023) </w:t>
      </w:r>
      <w:r w:rsidRPr="00C05DF3">
        <w:rPr>
          <w:sz w:val="24"/>
          <w:szCs w:val="24"/>
        </w:rPr>
        <w:t>der Ständige</w:t>
      </w:r>
      <w:r w:rsidR="00B1547B" w:rsidRPr="00C05DF3">
        <w:rPr>
          <w:sz w:val="24"/>
          <w:szCs w:val="24"/>
        </w:rPr>
        <w:t>n</w:t>
      </w:r>
      <w:r w:rsidRPr="00C05DF3">
        <w:rPr>
          <w:sz w:val="24"/>
          <w:szCs w:val="24"/>
        </w:rPr>
        <w:t xml:space="preserve"> Impfkom</w:t>
      </w:r>
      <w:r w:rsidR="00AF3533" w:rsidRPr="00C05DF3">
        <w:rPr>
          <w:sz w:val="24"/>
          <w:szCs w:val="24"/>
        </w:rPr>
        <w:t>m</w:t>
      </w:r>
      <w:r w:rsidRPr="00C05DF3">
        <w:rPr>
          <w:sz w:val="24"/>
          <w:szCs w:val="24"/>
        </w:rPr>
        <w:t>ission</w:t>
      </w:r>
      <w:r w:rsidR="005B603C" w:rsidRPr="00C05DF3">
        <w:rPr>
          <w:sz w:val="24"/>
          <w:szCs w:val="24"/>
        </w:rPr>
        <w:t xml:space="preserve"> </w:t>
      </w:r>
      <w:r w:rsidR="00AF3533" w:rsidRPr="00C05DF3">
        <w:rPr>
          <w:sz w:val="24"/>
          <w:szCs w:val="24"/>
        </w:rPr>
        <w:t xml:space="preserve">der Veterinärmedizin </w:t>
      </w:r>
      <w:r w:rsidR="005B603C" w:rsidRPr="00C05DF3">
        <w:rPr>
          <w:sz w:val="24"/>
          <w:szCs w:val="24"/>
        </w:rPr>
        <w:t>(StIKo</w:t>
      </w:r>
      <w:r w:rsidR="00AF3533" w:rsidRPr="00C05DF3">
        <w:rPr>
          <w:sz w:val="24"/>
          <w:szCs w:val="24"/>
        </w:rPr>
        <w:t xml:space="preserve"> Vet</w:t>
      </w:r>
      <w:r w:rsidRPr="00C05DF3">
        <w:rPr>
          <w:sz w:val="24"/>
          <w:szCs w:val="24"/>
        </w:rPr>
        <w:t xml:space="preserve">) ist es als zulässig beschrieben, </w:t>
      </w:r>
      <w:r w:rsidR="00BA54CB" w:rsidRPr="00C05DF3">
        <w:rPr>
          <w:sz w:val="24"/>
          <w:szCs w:val="24"/>
        </w:rPr>
        <w:t xml:space="preserve">die </w:t>
      </w:r>
      <w:r w:rsidRPr="00C05DF3">
        <w:rPr>
          <w:sz w:val="24"/>
          <w:szCs w:val="24"/>
        </w:rPr>
        <w:t>Impf</w:t>
      </w:r>
      <w:r w:rsidR="00BA54CB" w:rsidRPr="00C05DF3">
        <w:rPr>
          <w:sz w:val="24"/>
          <w:szCs w:val="24"/>
        </w:rPr>
        <w:t>ung gegen EIV (Equines Influenza Virus) und EHV (Equines Herpes Virus)</w:t>
      </w:r>
      <w:r w:rsidRPr="00C05DF3">
        <w:rPr>
          <w:sz w:val="24"/>
          <w:szCs w:val="24"/>
        </w:rPr>
        <w:t xml:space="preserve"> zeitglich aber ortsgetrennt </w:t>
      </w:r>
      <w:r w:rsidR="00BA54CB" w:rsidRPr="00C05DF3">
        <w:rPr>
          <w:sz w:val="24"/>
          <w:szCs w:val="24"/>
        </w:rPr>
        <w:t>zu verabreichen</w:t>
      </w:r>
      <w:r w:rsidRPr="00C05DF3">
        <w:rPr>
          <w:sz w:val="24"/>
          <w:szCs w:val="24"/>
        </w:rPr>
        <w:t>.</w:t>
      </w:r>
    </w:p>
    <w:p w14:paraId="166404A0" w14:textId="20F6E4DF" w:rsidR="00242564" w:rsidRPr="00C05DF3" w:rsidRDefault="00242564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 xml:space="preserve">Dies </w:t>
      </w:r>
      <w:r w:rsidR="00B1547B" w:rsidRPr="00C05DF3">
        <w:rPr>
          <w:sz w:val="24"/>
          <w:szCs w:val="24"/>
        </w:rPr>
        <w:t>is</w:t>
      </w:r>
      <w:r w:rsidRPr="00C05DF3">
        <w:rPr>
          <w:sz w:val="24"/>
          <w:szCs w:val="24"/>
        </w:rPr>
        <w:t xml:space="preserve">t seit Jahrzehnten in der Pferdepraxis durchgeführt worden. </w:t>
      </w:r>
    </w:p>
    <w:p w14:paraId="5DC717D6" w14:textId="39EA4B27" w:rsidR="005B603C" w:rsidRPr="00C05DF3" w:rsidRDefault="005B603C" w:rsidP="00AF3533">
      <w:pPr>
        <w:jc w:val="both"/>
        <w:rPr>
          <w:sz w:val="24"/>
          <w:szCs w:val="24"/>
        </w:rPr>
      </w:pPr>
    </w:p>
    <w:p w14:paraId="5CAB1193" w14:textId="3B87C76B" w:rsidR="009D76E9" w:rsidRPr="00C05DF3" w:rsidRDefault="005B603C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 xml:space="preserve">Eine Veröffentlichung des Paul-Ehrlicher-Institutes (PEI) </w:t>
      </w:r>
      <w:r w:rsidR="009D76E9" w:rsidRPr="00C05DF3">
        <w:rPr>
          <w:sz w:val="24"/>
          <w:szCs w:val="24"/>
        </w:rPr>
        <w:t xml:space="preserve">im Deutschen Tierärzteblatt Dezember 2022 </w:t>
      </w:r>
      <w:r w:rsidR="00322DF9" w:rsidRPr="00C05DF3">
        <w:rPr>
          <w:sz w:val="24"/>
          <w:szCs w:val="24"/>
        </w:rPr>
        <w:t>besagt, dass die Informationen in Gebrauchsanweisungen auf umfangreichen Untersuchungen bezüglich der Qualität, Sicherheit und Wirksamkeit eines Impfstoffes basieren und somit einen bindenden Rahmen darstellen. Gemäß Art. 106, Abs. 1 der EU-Verordnung 2019/</w:t>
      </w:r>
      <w:r w:rsidR="009D76E9" w:rsidRPr="00C05DF3">
        <w:rPr>
          <w:sz w:val="24"/>
          <w:szCs w:val="24"/>
        </w:rPr>
        <w:t>6</w:t>
      </w:r>
      <w:r w:rsidR="00322DF9" w:rsidRPr="00C05DF3">
        <w:rPr>
          <w:sz w:val="24"/>
          <w:szCs w:val="24"/>
        </w:rPr>
        <w:t xml:space="preserve"> müsse die Anwendung von Impfstoffen strikt nach Zulassung erfolgen. </w:t>
      </w:r>
      <w:r w:rsidR="009D76E9" w:rsidRPr="00C05DF3">
        <w:rPr>
          <w:sz w:val="24"/>
          <w:szCs w:val="24"/>
        </w:rPr>
        <w:t xml:space="preserve">Eine Abweichung kann zu einer erheblichen Beeinträchtigung der Qualität und/ oder einen Wirksamkeitsverlust des Impfstoffes sowie als mögliche Konsequenz unerwünschte Ereignisse bzw. Nebenwirkungen zur Folge haben. Die </w:t>
      </w:r>
      <w:r w:rsidR="002F69A0" w:rsidRPr="00C05DF3">
        <w:rPr>
          <w:sz w:val="24"/>
          <w:szCs w:val="24"/>
        </w:rPr>
        <w:t>zeitgleiche,</w:t>
      </w:r>
      <w:r w:rsidR="009D76E9" w:rsidRPr="00C05DF3">
        <w:rPr>
          <w:sz w:val="24"/>
          <w:szCs w:val="24"/>
        </w:rPr>
        <w:t xml:space="preserve"> aber ortsgetrennte Verabreichung verschiedener Impfstoffe kann wegen produktinhärenten Interferenzen oder Veränderungen der Galenik zu erheblichen Wirkeinschränkungen oder unerwünschten Wirkungen führen. </w:t>
      </w:r>
    </w:p>
    <w:p w14:paraId="6C51EBE9" w14:textId="559EAC8F" w:rsidR="005B603C" w:rsidRDefault="005B603C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 xml:space="preserve">Somit steht die </w:t>
      </w:r>
      <w:r w:rsidR="00322DF9" w:rsidRPr="00C05DF3">
        <w:rPr>
          <w:sz w:val="24"/>
          <w:szCs w:val="24"/>
        </w:rPr>
        <w:t>V</w:t>
      </w:r>
      <w:r w:rsidRPr="00C05DF3">
        <w:rPr>
          <w:sz w:val="24"/>
          <w:szCs w:val="24"/>
        </w:rPr>
        <w:t>eröffentlichung des PEI im Gegensatz zu der Leitlinie der StIKo</w:t>
      </w:r>
      <w:r w:rsidR="00AF3533" w:rsidRPr="00C05DF3">
        <w:rPr>
          <w:sz w:val="24"/>
          <w:szCs w:val="24"/>
        </w:rPr>
        <w:t xml:space="preserve"> Vet</w:t>
      </w:r>
      <w:r w:rsidR="00322DF9" w:rsidRPr="00C05DF3">
        <w:rPr>
          <w:sz w:val="24"/>
          <w:szCs w:val="24"/>
        </w:rPr>
        <w:t>.</w:t>
      </w:r>
    </w:p>
    <w:p w14:paraId="434EC104" w14:textId="3F4F92D7" w:rsidR="00C05DF3" w:rsidRDefault="00C05DF3" w:rsidP="00AF3533">
      <w:pPr>
        <w:jc w:val="both"/>
        <w:rPr>
          <w:sz w:val="24"/>
          <w:szCs w:val="24"/>
        </w:rPr>
      </w:pPr>
    </w:p>
    <w:p w14:paraId="6AC11A85" w14:textId="0D23470C" w:rsidR="00C05DF3" w:rsidRDefault="00C05DF3" w:rsidP="00AF3533">
      <w:pPr>
        <w:jc w:val="both"/>
        <w:rPr>
          <w:sz w:val="24"/>
          <w:szCs w:val="24"/>
        </w:rPr>
      </w:pPr>
    </w:p>
    <w:p w14:paraId="1D694BF6" w14:textId="77777777" w:rsidR="00C05DF3" w:rsidRPr="00C05DF3" w:rsidRDefault="00C05DF3" w:rsidP="00AF3533">
      <w:pPr>
        <w:jc w:val="both"/>
        <w:rPr>
          <w:sz w:val="24"/>
          <w:szCs w:val="24"/>
        </w:rPr>
      </w:pPr>
    </w:p>
    <w:p w14:paraId="4299E3E7" w14:textId="24C8F6DA" w:rsidR="00322DF9" w:rsidRPr="00C05DF3" w:rsidRDefault="00322DF9" w:rsidP="00AF3533">
      <w:pPr>
        <w:jc w:val="both"/>
        <w:rPr>
          <w:sz w:val="24"/>
          <w:szCs w:val="24"/>
        </w:rPr>
      </w:pPr>
    </w:p>
    <w:p w14:paraId="203EDBFB" w14:textId="77777777" w:rsidR="00C05DF3" w:rsidRDefault="00C05DF3" w:rsidP="00AF3533">
      <w:pPr>
        <w:jc w:val="both"/>
        <w:rPr>
          <w:sz w:val="24"/>
          <w:szCs w:val="24"/>
        </w:rPr>
      </w:pPr>
    </w:p>
    <w:p w14:paraId="13EE55B5" w14:textId="77777777" w:rsidR="00C05DF3" w:rsidRDefault="00C05DF3" w:rsidP="00AF3533">
      <w:pPr>
        <w:jc w:val="both"/>
        <w:rPr>
          <w:sz w:val="24"/>
          <w:szCs w:val="24"/>
        </w:rPr>
      </w:pPr>
    </w:p>
    <w:p w14:paraId="4CB2CC2E" w14:textId="570788F5" w:rsidR="00322DF9" w:rsidRPr="00C05DF3" w:rsidRDefault="00322DF9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 xml:space="preserve">Hiermit wurde ich über die verschiedenen Ansichten in veterinärmedizinischen Fachkreisen zum </w:t>
      </w:r>
      <w:r w:rsidR="002F69A0" w:rsidRPr="00C05DF3">
        <w:rPr>
          <w:sz w:val="24"/>
          <w:szCs w:val="24"/>
        </w:rPr>
        <w:t>zeitgleichen,</w:t>
      </w:r>
      <w:r w:rsidRPr="00C05DF3">
        <w:rPr>
          <w:sz w:val="24"/>
          <w:szCs w:val="24"/>
        </w:rPr>
        <w:t xml:space="preserve"> aber ortsgetrennten Einsatz verschiedener Impfstoffe aufgeklärt.</w:t>
      </w:r>
      <w:r w:rsidR="00BA54CB" w:rsidRPr="00C05DF3">
        <w:rPr>
          <w:sz w:val="24"/>
          <w:szCs w:val="24"/>
        </w:rPr>
        <w:t xml:space="preserve"> Ich wurde auf das Risiko möglicher Schäden oder Nebenwirkungen hingewiesen. Die </w:t>
      </w:r>
      <w:r w:rsidR="009214D4">
        <w:rPr>
          <w:sz w:val="24"/>
          <w:szCs w:val="24"/>
        </w:rPr>
        <w:t>Pferdepraxis in Ostholstein</w:t>
      </w:r>
      <w:r w:rsidR="00EA683D" w:rsidRPr="00C05DF3">
        <w:rPr>
          <w:sz w:val="24"/>
          <w:szCs w:val="24"/>
        </w:rPr>
        <w:t xml:space="preserve"> haftet nicht für mögliche Schäden oder Nebenwirkungen im Rahmen der von mir gewünschten </w:t>
      </w:r>
      <w:r w:rsidR="002F69A0" w:rsidRPr="00C05DF3">
        <w:rPr>
          <w:sz w:val="24"/>
          <w:szCs w:val="24"/>
        </w:rPr>
        <w:t>zeitgleichen,</w:t>
      </w:r>
      <w:r w:rsidR="00EA683D" w:rsidRPr="00C05DF3">
        <w:rPr>
          <w:sz w:val="24"/>
          <w:szCs w:val="24"/>
        </w:rPr>
        <w:t xml:space="preserve"> aber ortsgetrennten Impfungen. </w:t>
      </w:r>
      <w:r w:rsidR="00BA54CB" w:rsidRPr="00C05DF3">
        <w:rPr>
          <w:sz w:val="24"/>
          <w:szCs w:val="24"/>
        </w:rPr>
        <w:t xml:space="preserve"> </w:t>
      </w:r>
    </w:p>
    <w:p w14:paraId="169CF9C3" w14:textId="77777777" w:rsidR="00C05DF3" w:rsidRPr="00C05DF3" w:rsidRDefault="00C05DF3" w:rsidP="00AF3533">
      <w:pPr>
        <w:jc w:val="both"/>
        <w:rPr>
          <w:sz w:val="24"/>
          <w:szCs w:val="24"/>
        </w:rPr>
      </w:pPr>
    </w:p>
    <w:p w14:paraId="1F7A691E" w14:textId="77777777" w:rsidR="00C05DF3" w:rsidRDefault="00322DF9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>Ich</w:t>
      </w:r>
      <w:r w:rsidR="00B1547B" w:rsidRPr="00C05DF3">
        <w:rPr>
          <w:sz w:val="24"/>
          <w:szCs w:val="24"/>
        </w:rPr>
        <w:t xml:space="preserve"> __________________________________________</w:t>
      </w:r>
      <w:r w:rsidR="00C05DF3" w:rsidRPr="00C05DF3">
        <w:rPr>
          <w:sz w:val="24"/>
          <w:szCs w:val="24"/>
        </w:rPr>
        <w:t>_________________</w:t>
      </w:r>
      <w:r w:rsidR="00B1547B" w:rsidRPr="00C05DF3">
        <w:rPr>
          <w:sz w:val="24"/>
          <w:szCs w:val="24"/>
        </w:rPr>
        <w:t>__</w:t>
      </w:r>
      <w:r w:rsidRPr="00C05DF3">
        <w:rPr>
          <w:sz w:val="24"/>
          <w:szCs w:val="24"/>
        </w:rPr>
        <w:t xml:space="preserve"> möchte</w:t>
      </w:r>
      <w:r w:rsidR="005B3ECA" w:rsidRPr="00C05DF3">
        <w:rPr>
          <w:sz w:val="24"/>
          <w:szCs w:val="24"/>
        </w:rPr>
        <w:t xml:space="preserve">, dass </w:t>
      </w:r>
    </w:p>
    <w:p w14:paraId="393652CF" w14:textId="77777777" w:rsidR="00C05DF3" w:rsidRDefault="005B3ECA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>bei meinem Pferd ___________</w:t>
      </w:r>
      <w:r w:rsidR="00C05DF3" w:rsidRPr="00C05DF3">
        <w:rPr>
          <w:sz w:val="24"/>
          <w:szCs w:val="24"/>
        </w:rPr>
        <w:t>___</w:t>
      </w:r>
      <w:r w:rsidRPr="00C05DF3">
        <w:rPr>
          <w:sz w:val="24"/>
          <w:szCs w:val="24"/>
        </w:rPr>
        <w:t>______________</w:t>
      </w:r>
      <w:r w:rsidR="00C05DF3" w:rsidRPr="00C05DF3">
        <w:rPr>
          <w:sz w:val="24"/>
          <w:szCs w:val="24"/>
        </w:rPr>
        <w:t>______________</w:t>
      </w:r>
      <w:r w:rsidRPr="00C05DF3">
        <w:rPr>
          <w:sz w:val="24"/>
          <w:szCs w:val="24"/>
        </w:rPr>
        <w:t xml:space="preserve"> bis auf Widerruf </w:t>
      </w:r>
    </w:p>
    <w:p w14:paraId="78DB9078" w14:textId="7413A058" w:rsidR="00322DF9" w:rsidRPr="00C05DF3" w:rsidRDefault="005B3ECA" w:rsidP="00AF3533">
      <w:pPr>
        <w:jc w:val="both"/>
        <w:rPr>
          <w:sz w:val="24"/>
          <w:szCs w:val="24"/>
        </w:rPr>
      </w:pPr>
      <w:r w:rsidRPr="00C05DF3">
        <w:rPr>
          <w:sz w:val="24"/>
          <w:szCs w:val="24"/>
        </w:rPr>
        <w:t>zeitgleich aber ortsgetrennt verschiedene Impfstoffe eingesetzt werden.</w:t>
      </w:r>
    </w:p>
    <w:p w14:paraId="79BFAACA" w14:textId="255EF788" w:rsidR="005B603C" w:rsidRDefault="005B603C"/>
    <w:p w14:paraId="474AD98C" w14:textId="1D88B218" w:rsidR="005B3ECA" w:rsidRDefault="005B3ECA"/>
    <w:p w14:paraId="2024FB38" w14:textId="680DDD92" w:rsidR="005B3ECA" w:rsidRDefault="005B3ECA">
      <w:r>
        <w:t>________________________________                            ________________________________</w:t>
      </w:r>
    </w:p>
    <w:p w14:paraId="76FA21B2" w14:textId="39115C8E" w:rsidR="005B3ECA" w:rsidRDefault="005B3ECA">
      <w:r>
        <w:t xml:space="preserve">                       Ort, Datum                                                                           Unterschrift</w:t>
      </w:r>
    </w:p>
    <w:p w14:paraId="6A18863B" w14:textId="49E26CAF" w:rsidR="00B1547B" w:rsidRDefault="00B1547B"/>
    <w:p w14:paraId="0E705AF5" w14:textId="2FFB454F" w:rsidR="00B1547B" w:rsidRDefault="00B1547B"/>
    <w:p w14:paraId="551D6B8B" w14:textId="2F4932FF" w:rsidR="005B603C" w:rsidRDefault="005B603C" w:rsidP="005B603C"/>
    <w:sectPr w:rsidR="005B60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64"/>
    <w:rsid w:val="001B3185"/>
    <w:rsid w:val="00242564"/>
    <w:rsid w:val="002F69A0"/>
    <w:rsid w:val="00322DF9"/>
    <w:rsid w:val="005B3ECA"/>
    <w:rsid w:val="005B603C"/>
    <w:rsid w:val="009214D4"/>
    <w:rsid w:val="009D76E9"/>
    <w:rsid w:val="009E3BD5"/>
    <w:rsid w:val="00AF3533"/>
    <w:rsid w:val="00B1547B"/>
    <w:rsid w:val="00B761D6"/>
    <w:rsid w:val="00BA54CB"/>
    <w:rsid w:val="00BC58C9"/>
    <w:rsid w:val="00C05DF3"/>
    <w:rsid w:val="00E24486"/>
    <w:rsid w:val="00EA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03DE"/>
  <w15:chartTrackingRefBased/>
  <w15:docId w15:val="{0FCC5AF1-FCA7-44F2-8038-C4240271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Jebe</dc:creator>
  <cp:keywords/>
  <dc:description/>
  <cp:lastModifiedBy>Rezeption</cp:lastModifiedBy>
  <cp:revision>4</cp:revision>
  <cp:lastPrinted>2023-03-23T18:39:00Z</cp:lastPrinted>
  <dcterms:created xsi:type="dcterms:W3CDTF">2023-05-05T06:16:00Z</dcterms:created>
  <dcterms:modified xsi:type="dcterms:W3CDTF">2023-05-19T07:19:00Z</dcterms:modified>
</cp:coreProperties>
</file>